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 w:line="360" w:lineRule="auto"/>
        <w:jc w:val="center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44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44"/>
          <w:szCs w:val="36"/>
          <w:lang w:eastAsia="zh-CN"/>
          <w14:textFill>
            <w14:solidFill>
              <w14:schemeClr w14:val="tx1"/>
            </w14:solidFill>
          </w14:textFill>
        </w:rPr>
        <w:t>西亚公司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44"/>
          <w:szCs w:val="36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44"/>
          <w:szCs w:val="36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44"/>
          <w:szCs w:val="36"/>
          <w14:textFill>
            <w14:solidFill>
              <w14:schemeClr w14:val="tx1"/>
            </w14:solidFill>
          </w14:textFill>
        </w:rPr>
        <w:t>应届生招聘简章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【企业简介】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kern w:val="0"/>
          <w:sz w:val="24"/>
          <w:szCs w:val="24"/>
          <w:lang w:eastAsia="zh-CN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24"/>
          <w:szCs w:val="24"/>
        </w:rPr>
        <w:t>西亚和美商业股份有限公司创立于1992年，总部位于河南省信阳市，2000年9月28日建立西亚超市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。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24"/>
          <w:szCs w:val="24"/>
        </w:rPr>
        <w:t>如今，门店辐射河南信阳、驻马店，湖北广水、安陆，广州市及周边地区。现有大型卖场24家，社区连锁店24家，以及广州西亚兴安社区连锁店近100家，提供就业岗位近16000人。卖场经营总面积约50万平方米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。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24"/>
          <w:szCs w:val="24"/>
        </w:rPr>
        <w:t>如今公司员工的收入水平在豫南地区同行业中名列前茅，公司不仅致力于提高员工的生活质量，更致力于提升员工的生命品质，将员工的进步作为企业宝贵的财富，给机会、给过程、给培训的人才政策让许多员工由最初的打工者成长为合格的管理者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360" w:lineRule="auto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0"/>
          <w:szCs w:val="30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0"/>
          <w:szCs w:val="30"/>
        </w:rPr>
        <w:t>【招聘对象】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360" w:lineRule="auto"/>
        <w:textAlignment w:val="auto"/>
        <w:rPr>
          <w:rFonts w:hint="eastAsia" w:ascii="楷体_GB2312" w:hAnsi="楷体_GB2312" w:eastAsia="楷体_GB2312" w:cs="楷体_GB2312"/>
          <w:sz w:val="24"/>
          <w:szCs w:val="24"/>
        </w:rPr>
      </w:pPr>
      <w:r>
        <w:rPr>
          <w:rFonts w:hint="eastAsia" w:ascii="楷体_GB2312" w:hAnsi="楷体_GB2312" w:eastAsia="楷体_GB2312" w:cs="楷体_GB2312"/>
          <w:sz w:val="24"/>
          <w:szCs w:val="24"/>
        </w:rPr>
        <w:t>202</w:t>
      </w: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sz w:val="24"/>
          <w:szCs w:val="24"/>
        </w:rPr>
        <w:t>届全球应届毕业生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360" w:lineRule="auto"/>
        <w:textAlignment w:val="auto"/>
        <w:rPr>
          <w:rFonts w:hint="eastAsia" w:ascii="楷体_GB2312" w:hAnsi="楷体_GB2312" w:eastAsia="楷体_GB2312" w:cs="楷体_GB2312"/>
          <w:b/>
          <w:bCs/>
          <w:kern w:val="0"/>
          <w:sz w:val="30"/>
          <w:szCs w:val="30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0"/>
          <w:szCs w:val="30"/>
        </w:rPr>
        <w:t>【招聘计划】</w:t>
      </w:r>
    </w:p>
    <w:tbl>
      <w:tblPr>
        <w:tblStyle w:val="3"/>
        <w:tblW w:w="488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6"/>
        <w:gridCol w:w="2830"/>
        <w:gridCol w:w="1341"/>
        <w:gridCol w:w="407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4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558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岗位</w:t>
            </w:r>
          </w:p>
        </w:tc>
        <w:tc>
          <w:tcPr>
            <w:tcW w:w="73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招聘人数</w:t>
            </w:r>
          </w:p>
        </w:tc>
        <w:tc>
          <w:tcPr>
            <w:tcW w:w="224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专业要求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4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558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实习干部（</w:t>
            </w:r>
            <w:r>
              <w:rPr>
                <w:rFonts w:hint="eastAsia" w:ascii="Times New Roman" w:hAnsi="Times New Roman" w:eastAsia="楷体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经营</w:t>
            </w:r>
            <w:r>
              <w:rPr>
                <w:rFonts w:hint="default" w:ascii="Times New Roman" w:hAnsi="Times New Roman" w:eastAsia="楷体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管理）</w:t>
            </w:r>
          </w:p>
        </w:tc>
        <w:tc>
          <w:tcPr>
            <w:tcW w:w="73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213</w:t>
            </w:r>
          </w:p>
        </w:tc>
        <w:tc>
          <w:tcPr>
            <w:tcW w:w="224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专业不限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4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558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实习干部（财务管理）</w:t>
            </w:r>
          </w:p>
        </w:tc>
        <w:tc>
          <w:tcPr>
            <w:tcW w:w="73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224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会计学、会计电算化、财务管理等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4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558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实习干部（业务采购）</w:t>
            </w:r>
          </w:p>
        </w:tc>
        <w:tc>
          <w:tcPr>
            <w:tcW w:w="73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30</w:t>
            </w:r>
          </w:p>
        </w:tc>
        <w:tc>
          <w:tcPr>
            <w:tcW w:w="224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物流管理、企业管理、市场营销等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4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558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楷体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实习干部（信息技术）</w:t>
            </w:r>
          </w:p>
        </w:tc>
        <w:tc>
          <w:tcPr>
            <w:tcW w:w="73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224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计算机科学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【薪酬福利】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360" w:lineRule="auto"/>
        <w:textAlignment w:val="auto"/>
        <w:rPr>
          <w:rFonts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工资总额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=基本工资+固定加班工资+绩效工资+实习津贴+奖励+年终奖+社会保险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一人一薪酬，一岗一方案</w:t>
      </w:r>
      <w:r>
        <w:rPr>
          <w:rFonts w:hint="eastAsia" w:ascii="宋体" w:hAnsi="宋体" w:eastAsia="宋体" w:cs="黑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tbl>
      <w:tblPr>
        <w:tblStyle w:val="4"/>
        <w:tblW w:w="9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0"/>
        <w:gridCol w:w="3100"/>
        <w:gridCol w:w="3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楷体_GB2312" w:hAnsi="楷体_GB2312" w:eastAsia="楷体_GB2312" w:cs="楷体_GB2312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3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楷体_GB2312" w:hAnsi="楷体_GB2312" w:eastAsia="楷体_GB2312" w:cs="楷体_GB2312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月薪</w:t>
            </w:r>
          </w:p>
        </w:tc>
        <w:tc>
          <w:tcPr>
            <w:tcW w:w="3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楷体_GB2312" w:hAnsi="楷体_GB2312" w:eastAsia="楷体_GB2312" w:cs="楷体_GB2312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大专</w:t>
            </w:r>
          </w:p>
        </w:tc>
        <w:tc>
          <w:tcPr>
            <w:tcW w:w="3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4200-4800元</w:t>
            </w:r>
          </w:p>
        </w:tc>
        <w:tc>
          <w:tcPr>
            <w:tcW w:w="3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6-7W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3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3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4500-5600元</w:t>
            </w:r>
          </w:p>
        </w:tc>
        <w:tc>
          <w:tcPr>
            <w:tcW w:w="3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6-8W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3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3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5600元+</w:t>
            </w:r>
          </w:p>
        </w:tc>
        <w:tc>
          <w:tcPr>
            <w:tcW w:w="310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6-10W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福利：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①入职即签订劳动合同，购买五险，补充大额医保；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②享受三八节、中秋节、春节实物福利；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③完善的休假体系，可享受带薪休假、婚假、产假、病假等；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360" w:lineRule="auto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④年底根据公司经营情况发放年终奖励；</w:t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【工作地点】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信阳市全市分布：平桥区、浉河区、明港、罗山、息县、新县、光山、潢川、淮滨、商城、固始；湖北安陆、湖北广水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【应聘要求】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希望你坚韧性强，遇到困难不退缩，勇往直前；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希望你有责任感，敢挑重担有冲劲，尽职尽责。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【应聘流程】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楷体_GB2312" w:hAnsi="楷体_GB2312" w:eastAsia="楷体_GB2312" w:cs="楷体_GB2312"/>
          <w:b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kern w:val="2"/>
          <w:sz w:val="32"/>
          <w:szCs w:val="32"/>
          <w:lang w:val="en-US" w:eastAsia="zh-CN" w:bidi="ar-SA"/>
        </w:rPr>
        <w:t>网申—简历筛选—初试—复试—offer—签约入职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楷体_GB2312" w:hAnsi="楷体_GB2312" w:eastAsia="楷体_GB2312" w:cs="楷体_GB2312"/>
          <w:b/>
          <w:bCs w:val="0"/>
          <w:color w:val="auto"/>
          <w:kern w:val="2"/>
          <w:sz w:val="36"/>
          <w:szCs w:val="36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kern w:val="2"/>
          <w:sz w:val="36"/>
          <w:szCs w:val="36"/>
          <w:lang w:val="en-US" w:eastAsia="zh-CN" w:bidi="ar-SA"/>
        </w:rPr>
        <w:t>让梦想可及，让梦想落地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360" w:lineRule="auto"/>
        <w:textAlignment w:val="auto"/>
        <w:rPr>
          <w:rFonts w:hint="default" w:ascii="Times New Roman" w:hAnsi="Times New Roman" w:eastAsia="楷体_GB2312" w:cs="Times New Roman"/>
          <w:sz w:val="24"/>
          <w:szCs w:val="24"/>
        </w:rPr>
      </w:pPr>
      <w:r>
        <w:rPr>
          <w:rFonts w:hint="default" w:ascii="Times New Roman" w:hAnsi="Times New Roman" w:eastAsia="楷体_GB2312" w:cs="Times New Roman"/>
          <w:sz w:val="24"/>
          <w:szCs w:val="24"/>
        </w:rPr>
        <w:t>【联系方式】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360" w:lineRule="auto"/>
        <w:textAlignment w:val="auto"/>
        <w:rPr>
          <w:rFonts w:hint="default" w:ascii="Times New Roman" w:hAnsi="Times New Roman" w:eastAsia="楷体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24"/>
          <w:szCs w:val="24"/>
          <w:lang w:eastAsia="zh-CN"/>
        </w:rPr>
        <w:t>联系人</w:t>
      </w:r>
      <w:r>
        <w:rPr>
          <w:rFonts w:hint="eastAsia" w:ascii="Times New Roman" w:hAnsi="Times New Roman" w:eastAsia="楷体_GB2312" w:cs="Times New Roman"/>
          <w:sz w:val="24"/>
          <w:szCs w:val="24"/>
          <w:lang w:val="en-US" w:eastAsia="zh-CN"/>
        </w:rPr>
        <w:t>: 闵</w:t>
      </w:r>
      <w:r>
        <w:rPr>
          <w:rFonts w:hint="default" w:ascii="Times New Roman" w:hAnsi="Times New Roman" w:eastAsia="楷体_GB2312" w:cs="Times New Roman"/>
          <w:sz w:val="24"/>
          <w:szCs w:val="24"/>
          <w:lang w:val="en-US" w:eastAsia="zh-CN"/>
        </w:rPr>
        <w:t>先生</w:t>
      </w:r>
      <w:r>
        <w:rPr>
          <w:rFonts w:hint="eastAsia" w:ascii="Times New Roman" w:hAnsi="Times New Roman" w:eastAsia="楷体_GB2312" w:cs="Times New Roman"/>
          <w:sz w:val="24"/>
          <w:szCs w:val="24"/>
          <w:lang w:val="en-US" w:eastAsia="zh-CN"/>
        </w:rPr>
        <w:t xml:space="preserve">15516406694 </w:t>
      </w:r>
      <w:r>
        <w:rPr>
          <w:rFonts w:hint="default" w:ascii="Times New Roman" w:hAnsi="Times New Roman" w:eastAsia="楷体_GB2312" w:cs="Times New Roman"/>
          <w:sz w:val="24"/>
          <w:szCs w:val="24"/>
          <w:lang w:val="en-US" w:eastAsia="zh-CN"/>
        </w:rPr>
        <w:t>(微信同号)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360" w:lineRule="auto"/>
        <w:textAlignment w:val="auto"/>
        <w:rPr>
          <w:rStyle w:val="5"/>
          <w:rFonts w:hint="eastAsia" w:ascii="楷体_GB2312" w:hAnsi="楷体_GB2312" w:eastAsia="楷体_GB2312" w:cs="楷体_GB2312"/>
          <w:sz w:val="24"/>
          <w:szCs w:val="24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24"/>
          <w:szCs w:val="24"/>
          <w:lang w:val="en-US" w:eastAsia="zh-CN"/>
        </w:rPr>
        <w:t>电话：0376-6192822</w:t>
      </w:r>
      <w:r>
        <w:rPr>
          <w:rFonts w:hint="default" w:ascii="Times New Roman" w:hAnsi="Times New Roman" w:eastAsia="楷体_GB2312" w:cs="Times New Roman"/>
          <w:sz w:val="24"/>
          <w:szCs w:val="24"/>
          <w:lang w:val="en-US" w:eastAsia="zh-CN"/>
        </w:rPr>
        <w:br w:type="textWrapping"/>
      </w:r>
      <w:r>
        <w:rPr>
          <w:rFonts w:hint="default" w:ascii="Times New Roman" w:hAnsi="Times New Roman" w:eastAsia="楷体_GB2312" w:cs="Times New Roman"/>
          <w:sz w:val="24"/>
          <w:szCs w:val="24"/>
          <w:lang w:val="en-US" w:eastAsia="zh-CN"/>
        </w:rPr>
        <w:t>网址：</w:t>
      </w:r>
      <w:r>
        <w:rPr>
          <w:rStyle w:val="5"/>
          <w:rFonts w:hint="eastAsia" w:ascii="楷体_GB2312" w:hAnsi="楷体_GB2312" w:eastAsia="楷体_GB2312" w:cs="楷体_GB2312"/>
          <w:sz w:val="24"/>
          <w:szCs w:val="24"/>
          <w:lang w:val="en-US" w:eastAsia="zh-CN"/>
        </w:rPr>
        <w:fldChar w:fldCharType="begin"/>
      </w:r>
      <w:r>
        <w:rPr>
          <w:rStyle w:val="5"/>
          <w:rFonts w:hint="eastAsia" w:ascii="楷体_GB2312" w:hAnsi="楷体_GB2312" w:eastAsia="楷体_GB2312" w:cs="楷体_GB2312"/>
          <w:sz w:val="24"/>
          <w:szCs w:val="24"/>
          <w:lang w:val="en-US" w:eastAsia="zh-CN"/>
        </w:rPr>
        <w:instrText xml:space="preserve"> HYPERLINK "http://www.xiya3333.com/" </w:instrText>
      </w:r>
      <w:r>
        <w:rPr>
          <w:rStyle w:val="5"/>
          <w:rFonts w:hint="eastAsia" w:ascii="楷体_GB2312" w:hAnsi="楷体_GB2312" w:eastAsia="楷体_GB2312" w:cs="楷体_GB2312"/>
          <w:sz w:val="24"/>
          <w:szCs w:val="24"/>
          <w:lang w:val="en-US" w:eastAsia="zh-CN"/>
        </w:rPr>
        <w:fldChar w:fldCharType="separate"/>
      </w:r>
      <w:r>
        <w:rPr>
          <w:rStyle w:val="5"/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http://www.xiya3333.com/</w:t>
      </w:r>
      <w:r>
        <w:rPr>
          <w:rStyle w:val="5"/>
          <w:rFonts w:hint="eastAsia" w:ascii="楷体_GB2312" w:hAnsi="楷体_GB2312" w:eastAsia="楷体_GB2312" w:cs="楷体_GB2312"/>
          <w:sz w:val="24"/>
          <w:szCs w:val="24"/>
          <w:lang w:val="en-US" w:eastAsia="zh-CN"/>
        </w:rPr>
        <w:fldChar w:fldCharType="end"/>
      </w:r>
      <w:bookmarkStart w:id="0" w:name="_GoBack"/>
      <w:bookmarkEnd w:id="0"/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360" w:lineRule="auto"/>
        <w:textAlignment w:val="auto"/>
        <w:rPr>
          <w:rStyle w:val="5"/>
          <w:rFonts w:hint="eastAsia" w:ascii="楷体_GB2312" w:hAnsi="楷体_GB2312" w:eastAsia="楷体_GB2312" w:cs="楷体_GB2312"/>
          <w:sz w:val="24"/>
          <w:szCs w:val="24"/>
          <w:lang w:val="en-US" w:eastAsia="zh-CN"/>
        </w:rPr>
      </w:pPr>
      <w:r>
        <w:rPr>
          <w:rStyle w:val="5"/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工作地址：信阳市八县两区均可选择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360" w:lineRule="auto"/>
        <w:textAlignment w:val="auto"/>
        <w:rPr>
          <w:rStyle w:val="5"/>
          <w:rFonts w:hint="eastAsia" w:ascii="楷体_GB2312" w:hAnsi="楷体_GB2312" w:eastAsia="楷体_GB2312" w:cs="楷体_GB2312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360" w:lineRule="auto"/>
        <w:textAlignment w:val="auto"/>
        <w:rPr>
          <w:rStyle w:val="5"/>
          <w:rFonts w:hint="default" w:ascii="楷体_GB2312" w:hAnsi="楷体_GB2312" w:eastAsia="楷体_GB2312" w:cs="楷体_GB2312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360" w:lineRule="auto"/>
        <w:jc w:val="center"/>
        <w:textAlignment w:val="auto"/>
        <w:rPr>
          <w:rFonts w:hint="default" w:ascii="Times New Roman" w:hAnsi="Times New Roman" w:eastAsia="楷体_GB2312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24"/>
          <w:szCs w:val="24"/>
          <w:lang w:val="en-US" w:eastAsia="zh-CN"/>
        </w:rPr>
        <w:drawing>
          <wp:inline distT="0" distB="0" distL="114300" distR="114300">
            <wp:extent cx="1149350" cy="1151255"/>
            <wp:effectExtent l="0" t="0" r="8890" b="6985"/>
            <wp:docPr id="1" name="图片 1" descr="b8a3bd56f101d6f6d907b0a85d9de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8a3bd56f101d6f6d907b0a85d9de22"/>
                    <pic:cNvPicPr>
                      <a:picLocks noChangeAspect="1"/>
                    </pic:cNvPicPr>
                  </pic:nvPicPr>
                  <pic:blipFill>
                    <a:blip r:embed="rId6"/>
                    <a:srcRect l="2321" b="3048"/>
                    <a:stretch>
                      <a:fillRect/>
                    </a:stretch>
                  </pic:blipFill>
                  <pic:spPr>
                    <a:xfrm>
                      <a:off x="0" y="0"/>
                      <a:ext cx="1149350" cy="1151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360" w:lineRule="auto"/>
        <w:jc w:val="center"/>
        <w:textAlignment w:val="auto"/>
        <w:rPr>
          <w:rFonts w:hint="eastAsia" w:ascii="Times New Roman" w:hAnsi="Times New Roman" w:eastAsia="楷体_GB2312" w:cs="Times New Roman"/>
          <w:sz w:val="24"/>
          <w:szCs w:val="24"/>
          <w:lang w:eastAsia="zh-CN"/>
        </w:rPr>
      </w:pPr>
      <w:r>
        <w:rPr>
          <w:rFonts w:hint="eastAsia" w:ascii="Times New Roman" w:hAnsi="Times New Roman" w:eastAsia="楷体_GB2312" w:cs="Times New Roman"/>
          <w:sz w:val="24"/>
          <w:szCs w:val="24"/>
          <w:lang w:eastAsia="zh-CN"/>
        </w:rPr>
        <w:t>扫码关注</w:t>
      </w:r>
      <w:r>
        <w:rPr>
          <w:rFonts w:hint="default" w:ascii="Times New Roman" w:hAnsi="Times New Roman" w:eastAsia="楷体_GB2312" w:cs="Times New Roman"/>
          <w:sz w:val="24"/>
          <w:szCs w:val="24"/>
        </w:rPr>
        <w:t>【</w:t>
      </w:r>
      <w:r>
        <w:rPr>
          <w:rFonts w:hint="eastAsia" w:ascii="Times New Roman" w:hAnsi="Times New Roman" w:eastAsia="楷体_GB2312" w:cs="Times New Roman"/>
          <w:sz w:val="24"/>
          <w:szCs w:val="24"/>
          <w:lang w:eastAsia="zh-CN"/>
        </w:rPr>
        <w:t>西亚和美</w:t>
      </w:r>
      <w:r>
        <w:rPr>
          <w:rFonts w:hint="default" w:ascii="Times New Roman" w:hAnsi="Times New Roman" w:eastAsia="楷体_GB2312" w:cs="Times New Roman"/>
          <w:sz w:val="24"/>
          <w:szCs w:val="24"/>
        </w:rPr>
        <w:t>】</w:t>
      </w:r>
      <w:r>
        <w:rPr>
          <w:rFonts w:hint="eastAsia" w:ascii="Times New Roman" w:hAnsi="Times New Roman" w:eastAsia="楷体_GB2312" w:cs="Times New Roman"/>
          <w:sz w:val="24"/>
          <w:szCs w:val="24"/>
          <w:lang w:eastAsia="zh-CN"/>
        </w:rPr>
        <w:t>微信公众号，网申报名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360" w:lineRule="auto"/>
        <w:textAlignment w:val="auto"/>
        <w:rPr>
          <w:rFonts w:hint="default" w:ascii="Times New Roman" w:hAnsi="Times New Roman" w:eastAsia="楷体_GB2312" w:cs="Times New Roman"/>
          <w:sz w:val="24"/>
          <w:szCs w:val="24"/>
          <w:lang w:val="en-US" w:eastAsia="zh-CN"/>
        </w:rPr>
      </w:pPr>
    </w:p>
    <w:sectPr>
      <w:pgSz w:w="11906" w:h="16838"/>
      <w:pgMar w:top="1701" w:right="1417" w:bottom="56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yMzRlOWQ3NzlhNjczMjVmNTNhZjUzZDY1YjUxNjMifQ=="/>
  </w:docVars>
  <w:rsids>
    <w:rsidRoot w:val="00000000"/>
    <w:rsid w:val="01822573"/>
    <w:rsid w:val="01DB1C83"/>
    <w:rsid w:val="03BD5FF9"/>
    <w:rsid w:val="05791EDF"/>
    <w:rsid w:val="0691209D"/>
    <w:rsid w:val="08762705"/>
    <w:rsid w:val="08D5567E"/>
    <w:rsid w:val="0D951880"/>
    <w:rsid w:val="0E4E44F4"/>
    <w:rsid w:val="10F92125"/>
    <w:rsid w:val="13E175CD"/>
    <w:rsid w:val="16807059"/>
    <w:rsid w:val="17B31280"/>
    <w:rsid w:val="19C966F4"/>
    <w:rsid w:val="1CB515F6"/>
    <w:rsid w:val="1E01086B"/>
    <w:rsid w:val="1E85324A"/>
    <w:rsid w:val="20914128"/>
    <w:rsid w:val="23502079"/>
    <w:rsid w:val="2899001E"/>
    <w:rsid w:val="2B593A95"/>
    <w:rsid w:val="2C025EDA"/>
    <w:rsid w:val="39365415"/>
    <w:rsid w:val="3CF67395"/>
    <w:rsid w:val="3D08531B"/>
    <w:rsid w:val="3F501072"/>
    <w:rsid w:val="3F7E18C4"/>
    <w:rsid w:val="3F9115F7"/>
    <w:rsid w:val="42537038"/>
    <w:rsid w:val="45644FFC"/>
    <w:rsid w:val="4AE349C6"/>
    <w:rsid w:val="4E4A12EF"/>
    <w:rsid w:val="53C03E02"/>
    <w:rsid w:val="563A60ED"/>
    <w:rsid w:val="5ABB5323"/>
    <w:rsid w:val="5CE70651"/>
    <w:rsid w:val="5D3513BC"/>
    <w:rsid w:val="5D7B4E6C"/>
    <w:rsid w:val="5D8C2D92"/>
    <w:rsid w:val="5EDF7D2C"/>
    <w:rsid w:val="5F7A57AC"/>
    <w:rsid w:val="63C67212"/>
    <w:rsid w:val="652561BA"/>
    <w:rsid w:val="66012783"/>
    <w:rsid w:val="66303069"/>
    <w:rsid w:val="687A681D"/>
    <w:rsid w:val="69076303"/>
    <w:rsid w:val="694330B3"/>
    <w:rsid w:val="69456E2B"/>
    <w:rsid w:val="6DF42BCE"/>
    <w:rsid w:val="73830C7C"/>
    <w:rsid w:val="75F220E9"/>
    <w:rsid w:val="78DB4397"/>
    <w:rsid w:val="7A2605B3"/>
    <w:rsid w:val="7DBA173E"/>
    <w:rsid w:val="7F62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2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link w:val="9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font1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8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普通(网站) Char"/>
    <w:link w:val="2"/>
    <w:qFormat/>
    <w:uiPriority w:val="0"/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2022-09-14T03:41:00Z</dcterms:created>
  <dc:creator>huagui</dc:creator>
  <cp:lastModifiedBy>龙飞</cp:lastModifiedBy>
  <dcterms:modified xsi:type="dcterms:W3CDTF">2022-10-14T00:54:51Z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2999B6775E3248C1B69D00D69A736846</vt:lpwstr>
  </property>
</Properties>
</file>