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6"/>
          <w:szCs w:val="36"/>
          <w:lang w:val="en-US" w:eastAsia="zh-CN"/>
        </w:rPr>
      </w:pPr>
      <w:r>
        <w:rPr>
          <w:rFonts w:hint="eastAsia"/>
          <w:b/>
          <w:bCs/>
          <w:sz w:val="36"/>
          <w:szCs w:val="36"/>
          <w:lang w:val="en-US" w:eastAsia="zh-CN"/>
        </w:rPr>
        <w:t>学校</w:t>
      </w:r>
      <w:r>
        <w:rPr>
          <w:rFonts w:hint="eastAsia"/>
          <w:b/>
          <w:bCs/>
          <w:sz w:val="36"/>
          <w:szCs w:val="36"/>
        </w:rPr>
        <w:t>召开</w:t>
      </w:r>
      <w:r>
        <w:rPr>
          <w:rFonts w:hint="eastAsia"/>
          <w:b/>
          <w:bCs/>
          <w:sz w:val="36"/>
          <w:szCs w:val="36"/>
          <w:lang w:val="en-US" w:eastAsia="zh-CN"/>
        </w:rPr>
        <w:t>2022届毕业生就业统计工作会议</w:t>
      </w:r>
    </w:p>
    <w:p>
      <w:pPr>
        <w:rPr>
          <w:rFonts w:hint="eastAsia"/>
          <w:sz w:val="28"/>
          <w:szCs w:val="28"/>
          <w:lang w:val="en-US" w:eastAsia="zh-CN"/>
        </w:rPr>
      </w:pPr>
    </w:p>
    <w:p>
      <w:pPr>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6</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17</w:t>
      </w:r>
      <w:r>
        <w:rPr>
          <w:rFonts w:hint="eastAsia" w:asciiTheme="minorEastAsia" w:hAnsiTheme="minorEastAsia" w:cstheme="minorEastAsia"/>
          <w:color w:val="auto"/>
          <w:sz w:val="28"/>
          <w:szCs w:val="28"/>
        </w:rPr>
        <w:t>日下午</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学校在党政办公楼附二楼会议室召开2022届毕业生就业统计工作会议</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学校副校长周有国出席会议并讲话，各二级学院就业负责人、就业专干及2022届毕业班辅导员和就业创业指导办公室工作人员计80余人参加会议。</w:t>
      </w:r>
    </w:p>
    <w:p>
      <w:pPr>
        <w:ind w:firstLine="544"/>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首先，就创办主任对全国、全省就业形势做简要的分析，并对各二级学院目前毕业生就业落实率情况以及核查情况进行通报，随后结合我校实际情况给毕业生就业统计相关人员进行就业统计工作提出建议和要求。他指出，一是要严格遵守教育部关于就业工作“四不准”要求；二是就业统计相关工作人员要创新工作方法，建立好毕业生就业工作台账，提升服务毕业生的能力和水平，尤其加强与学生的沟通交流；三是抓住专升本考试成绩发布时间节点，为落榜学生就业工作提供及时、周到的服务；四是要继续利用好“24365大学生就业服务平台”、校园网络双选等相关网络招聘平台。</w:t>
      </w:r>
    </w:p>
    <w:p>
      <w:pPr>
        <w:ind w:firstLine="544"/>
        <w:rPr>
          <w:rFonts w:hint="eastAsia" w:asciiTheme="minorEastAsia" w:hAnsiTheme="minorEastAsia" w:cstheme="minorEastAsia"/>
          <w:color w:val="auto"/>
          <w:sz w:val="28"/>
          <w:szCs w:val="28"/>
          <w:lang w:val="en-US" w:eastAsia="zh-CN"/>
        </w:rPr>
      </w:pPr>
      <w:r>
        <w:rPr>
          <w:rFonts w:hint="eastAsia"/>
          <w:sz w:val="28"/>
          <w:szCs w:val="28"/>
          <w:lang w:val="en-US" w:eastAsia="zh-CN"/>
        </w:rPr>
        <w:t>会议</w:t>
      </w:r>
      <w:r>
        <w:rPr>
          <w:rFonts w:hint="eastAsia"/>
          <w:sz w:val="28"/>
          <w:szCs w:val="28"/>
        </w:rPr>
        <w:t>最后，</w:t>
      </w:r>
      <w:r>
        <w:rPr>
          <w:rFonts w:hint="eastAsia"/>
          <w:sz w:val="28"/>
          <w:szCs w:val="28"/>
          <w:lang w:val="en-US" w:eastAsia="zh-CN"/>
        </w:rPr>
        <w:t>周有国副校长对我校</w:t>
      </w:r>
      <w:r>
        <w:rPr>
          <w:rFonts w:hint="eastAsia" w:asciiTheme="minorEastAsia" w:hAnsiTheme="minorEastAsia" w:cstheme="minorEastAsia"/>
          <w:color w:val="auto"/>
          <w:sz w:val="28"/>
          <w:szCs w:val="28"/>
          <w:lang w:val="en-US" w:eastAsia="zh-CN"/>
        </w:rPr>
        <w:t>2022届毕业生就业统计工作提出了总的工作目标和要求。他强调，各二级学院就业统计工作人员上报就业数据时要应统尽统、应报尽报，确保数据真实准确；其次要高度重视就业数统计工作，增强责任感，细心、细致地做好数据收集、汇总和报送工作；第三，把握好6月底和8月底两个时间节点，力争毕业生就业落实率达到并超过年度工作目标。</w:t>
      </w:r>
    </w:p>
    <w:p>
      <w:pPr>
        <w:ind w:firstLine="544"/>
        <w:rPr>
          <w:rFonts w:hint="default" w:asciiTheme="minorEastAsia" w:hAnsiTheme="minorEastAsia" w:cstheme="minorEastAsia"/>
          <w:color w:val="auto"/>
          <w:sz w:val="28"/>
          <w:szCs w:val="28"/>
          <w:lang w:val="en-US" w:eastAsia="zh-CN"/>
        </w:rPr>
      </w:pPr>
      <w:r>
        <w:rPr>
          <w:rFonts w:hint="default" w:asciiTheme="minorEastAsia" w:hAnsiTheme="minorEastAsia" w:cstheme="minorEastAsia"/>
          <w:color w:val="auto"/>
          <w:sz w:val="28"/>
          <w:szCs w:val="28"/>
          <w:lang w:val="en-US" w:eastAsia="zh-CN"/>
        </w:rPr>
        <w:drawing>
          <wp:inline distT="0" distB="0" distL="114300" distR="114300">
            <wp:extent cx="4561205" cy="3422650"/>
            <wp:effectExtent l="0" t="0" r="10795" b="6350"/>
            <wp:docPr id="2" name="图片 2" descr="微信图片_20220620092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200924453"/>
                    <pic:cNvPicPr>
                      <a:picLocks noChangeAspect="1"/>
                    </pic:cNvPicPr>
                  </pic:nvPicPr>
                  <pic:blipFill>
                    <a:blip r:embed="rId4"/>
                    <a:stretch>
                      <a:fillRect/>
                    </a:stretch>
                  </pic:blipFill>
                  <pic:spPr>
                    <a:xfrm>
                      <a:off x="0" y="0"/>
                      <a:ext cx="4561205" cy="3422650"/>
                    </a:xfrm>
                    <a:prstGeom prst="rect">
                      <a:avLst/>
                    </a:prstGeom>
                  </pic:spPr>
                </pic:pic>
              </a:graphicData>
            </a:graphic>
          </wp:inline>
        </w:drawing>
      </w:r>
    </w:p>
    <w:p>
      <w:pPr>
        <w:ind w:firstLine="544"/>
        <w:rPr>
          <w:rFonts w:hint="default" w:asciiTheme="minorEastAsia" w:hAnsiTheme="minorEastAsia" w:cstheme="minorEastAsia"/>
          <w:color w:val="auto"/>
          <w:sz w:val="28"/>
          <w:szCs w:val="28"/>
          <w:lang w:val="en-US" w:eastAsia="zh-CN"/>
        </w:rPr>
      </w:pPr>
    </w:p>
    <w:p>
      <w:pPr>
        <w:ind w:firstLine="544"/>
        <w:rPr>
          <w:rFonts w:hint="default" w:asciiTheme="minorEastAsia" w:hAnsiTheme="minorEastAsia" w:cstheme="minorEastAsia"/>
          <w:color w:val="auto"/>
          <w:sz w:val="28"/>
          <w:szCs w:val="28"/>
          <w:lang w:val="en-US" w:eastAsia="zh-CN"/>
        </w:rPr>
      </w:pPr>
      <w:r>
        <w:rPr>
          <w:rFonts w:hint="default" w:asciiTheme="minorEastAsia" w:hAnsiTheme="minorEastAsia" w:cstheme="minorEastAsia"/>
          <w:color w:val="auto"/>
          <w:sz w:val="28"/>
          <w:szCs w:val="28"/>
          <w:lang w:val="en-US" w:eastAsia="zh-CN"/>
        </w:rPr>
        <w:drawing>
          <wp:inline distT="0" distB="0" distL="114300" distR="114300">
            <wp:extent cx="4855210" cy="3642995"/>
            <wp:effectExtent l="0" t="0" r="2540" b="14605"/>
            <wp:docPr id="5" name="图片 5" descr="微信图片_2022062009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620092445"/>
                    <pic:cNvPicPr>
                      <a:picLocks noChangeAspect="1"/>
                    </pic:cNvPicPr>
                  </pic:nvPicPr>
                  <pic:blipFill>
                    <a:blip r:embed="rId5"/>
                    <a:stretch>
                      <a:fillRect/>
                    </a:stretch>
                  </pic:blipFill>
                  <pic:spPr>
                    <a:xfrm>
                      <a:off x="0" y="0"/>
                      <a:ext cx="4855210" cy="3642995"/>
                    </a:xfrm>
                    <a:prstGeom prst="rect">
                      <a:avLst/>
                    </a:prstGeom>
                  </pic:spPr>
                </pic:pic>
              </a:graphicData>
            </a:graphic>
          </wp:inline>
        </w:drawing>
      </w:r>
    </w:p>
    <w:p>
      <w:pPr>
        <w:ind w:firstLine="4736" w:firstLineChars="1600"/>
        <w:rPr>
          <w:rFonts w:hint="eastAsia" w:asciiTheme="minorEastAsia" w:hAnsiTheme="minorEastAsia" w:cstheme="minorEastAsia"/>
          <w:spacing w:val="8"/>
          <w:sz w:val="28"/>
          <w:szCs w:val="28"/>
          <w:shd w:val="clear" w:color="auto" w:fill="FFFFFF"/>
        </w:rPr>
      </w:pPr>
    </w:p>
    <w:p>
      <w:pPr>
        <w:ind w:firstLine="4736" w:firstLineChars="1600"/>
        <w:rPr>
          <w:rFonts w:hint="eastAsia" w:asciiTheme="minorEastAsia" w:hAnsiTheme="minorEastAsia" w:cstheme="minorEastAsia"/>
          <w:spacing w:val="8"/>
          <w:sz w:val="28"/>
          <w:szCs w:val="28"/>
          <w:shd w:val="clear" w:color="auto" w:fill="FFFFFF"/>
        </w:rPr>
      </w:pPr>
      <w:r>
        <w:rPr>
          <w:rFonts w:hint="eastAsia" w:asciiTheme="minorEastAsia" w:hAnsiTheme="minorEastAsia" w:cstheme="minorEastAsia"/>
          <w:spacing w:val="8"/>
          <w:sz w:val="28"/>
          <w:szCs w:val="28"/>
          <w:shd w:val="clear" w:color="auto" w:fill="FFFFFF"/>
        </w:rPr>
        <w:t xml:space="preserve">就业创业指导办公室 </w:t>
      </w:r>
    </w:p>
    <w:p>
      <w:pPr>
        <w:ind w:firstLine="592" w:firstLineChars="200"/>
        <w:rPr>
          <w:rFonts w:hint="eastAsia"/>
          <w:color w:val="auto"/>
          <w:sz w:val="28"/>
          <w:szCs w:val="28"/>
          <w:lang w:val="en-US" w:eastAsia="zh-CN"/>
        </w:rPr>
      </w:pPr>
      <w:r>
        <w:rPr>
          <w:rFonts w:hint="eastAsia" w:asciiTheme="minorEastAsia" w:hAnsiTheme="minorEastAsia" w:cstheme="minorEastAsia"/>
          <w:spacing w:val="8"/>
          <w:sz w:val="28"/>
          <w:szCs w:val="28"/>
          <w:shd w:val="clear" w:color="auto" w:fill="FFFFFF"/>
        </w:rPr>
        <w:t xml:space="preserve">                           2022年</w:t>
      </w:r>
      <w:r>
        <w:rPr>
          <w:rFonts w:hint="eastAsia" w:asciiTheme="minorEastAsia" w:hAnsiTheme="minorEastAsia" w:cstheme="minorEastAsia"/>
          <w:spacing w:val="8"/>
          <w:sz w:val="28"/>
          <w:szCs w:val="28"/>
          <w:shd w:val="clear" w:color="auto" w:fill="FFFFFF"/>
          <w:lang w:val="en-US" w:eastAsia="zh-CN"/>
        </w:rPr>
        <w:t>6</w:t>
      </w:r>
      <w:r>
        <w:rPr>
          <w:rFonts w:hint="eastAsia" w:asciiTheme="minorEastAsia" w:hAnsiTheme="minorEastAsia" w:cstheme="minorEastAsia"/>
          <w:spacing w:val="8"/>
          <w:sz w:val="28"/>
          <w:szCs w:val="28"/>
          <w:shd w:val="clear" w:color="auto" w:fill="FFFFFF"/>
        </w:rPr>
        <w:t>月</w:t>
      </w:r>
      <w:r>
        <w:rPr>
          <w:rFonts w:hint="eastAsia" w:asciiTheme="minorEastAsia" w:hAnsiTheme="minorEastAsia" w:cstheme="minorEastAsia"/>
          <w:spacing w:val="8"/>
          <w:sz w:val="28"/>
          <w:szCs w:val="28"/>
          <w:shd w:val="clear" w:color="auto" w:fill="FFFFFF"/>
          <w:lang w:val="en-US" w:eastAsia="zh-CN"/>
        </w:rPr>
        <w:t>20</w:t>
      </w:r>
      <w:r>
        <w:rPr>
          <w:rFonts w:hint="eastAsia" w:asciiTheme="minorEastAsia" w:hAnsiTheme="minorEastAsia" w:cstheme="minorEastAsia"/>
          <w:spacing w:val="8"/>
          <w:sz w:val="28"/>
          <w:szCs w:val="28"/>
          <w:shd w:val="clear" w:color="auto" w:fill="FFFFFF"/>
        </w:rPr>
        <w:t xml:space="preserve">日  </w:t>
      </w:r>
      <w:bookmarkStart w:id="0" w:name="_GoBack"/>
      <w:bookmarkEnd w:id="0"/>
      <w:r>
        <w:rPr>
          <w:rFonts w:hint="eastAsia" w:asciiTheme="minorEastAsia" w:hAnsiTheme="minorEastAsia" w:cstheme="minorEastAsia"/>
          <w:spacing w:val="8"/>
          <w:sz w:val="28"/>
          <w:szCs w:val="28"/>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572D2"/>
    <w:rsid w:val="15844BF9"/>
    <w:rsid w:val="18200E36"/>
    <w:rsid w:val="1A1D180E"/>
    <w:rsid w:val="1B3D17ED"/>
    <w:rsid w:val="1CDB75C1"/>
    <w:rsid w:val="1FFC7B84"/>
    <w:rsid w:val="32E7407C"/>
    <w:rsid w:val="554A4A83"/>
    <w:rsid w:val="566E5180"/>
    <w:rsid w:val="5CD32E2C"/>
    <w:rsid w:val="656C6B29"/>
    <w:rsid w:val="6C3A4509"/>
    <w:rsid w:val="6D410285"/>
    <w:rsid w:val="71E42100"/>
    <w:rsid w:val="7C5C569F"/>
    <w:rsid w:val="7DDB2133"/>
    <w:rsid w:val="7FDA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2022-04-27T01:09:00Z</dcterms:created>
  <dc:creator>LenovoZ</dc:creator>
  <cp:lastModifiedBy>Lenovo</cp:lastModifiedBy>
  <cp:lastPrinted>2022-06-20T04:08:30Z</cp:lastPrinted>
  <dcterms:modified xsi:type="dcterms:W3CDTF">2022-06-20T04:10:14Z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