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default" w:ascii="宋体" w:hAnsi="宋体" w:eastAsia="宋体"/>
          <w:b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无锡威玥餐饮管理有限公司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val="en-US" w:eastAsia="zh-CN"/>
        </w:rPr>
        <w:t>2024届校园招聘</w:t>
      </w:r>
    </w:p>
    <w:p>
      <w:pPr>
        <w:spacing w:line="320" w:lineRule="exact"/>
        <w:rPr>
          <w:rFonts w:ascii="宋体" w:hAnsi="宋体" w:eastAsia="宋体"/>
          <w:b/>
          <w:color w:val="000000" w:themeColor="text1"/>
          <w:szCs w:val="21"/>
        </w:rPr>
      </w:pPr>
      <w:r>
        <w:rPr>
          <w:rFonts w:hint="eastAsia" w:ascii="宋体" w:hAnsi="宋体" w:eastAsia="宋体"/>
          <w:b/>
          <w:color w:val="000000" w:themeColor="text1"/>
          <w:szCs w:val="21"/>
          <w:lang w:val="en-US" w:eastAsia="zh-CN"/>
        </w:rPr>
        <w:t>一、公司简介</w:t>
      </w:r>
      <w:r>
        <w:rPr>
          <w:rFonts w:hint="eastAsia" w:ascii="宋体" w:hAnsi="宋体" w:eastAsia="宋体"/>
          <w:b/>
          <w:color w:val="000000" w:themeColor="text1"/>
          <w:szCs w:val="21"/>
        </w:rPr>
        <w:t>：</w:t>
      </w:r>
    </w:p>
    <w:p>
      <w:pPr>
        <w:spacing w:line="320" w:lineRule="exact"/>
        <w:ind w:firstLine="42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无锡威玥餐饮旗下目前主要连锁门店以江浙沪为主，主要有以下几种类型门店：大型宴会门店、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川</w:t>
      </w:r>
      <w:r>
        <w:rPr>
          <w:rFonts w:hint="eastAsia" w:ascii="宋体" w:hAnsi="宋体" w:eastAsia="宋体"/>
          <w:color w:val="000000" w:themeColor="text1"/>
          <w:szCs w:val="21"/>
        </w:rPr>
        <w:t>湘菜馆</w:t>
      </w:r>
      <w:r>
        <w:rPr>
          <w:rFonts w:hint="eastAsia" w:ascii="宋体" w:hAnsi="宋体" w:eastAsia="宋体"/>
          <w:color w:val="000000" w:themeColor="text1"/>
          <w:szCs w:val="21"/>
          <w:lang w:eastAsia="zh-CN"/>
        </w:rPr>
        <w:t>、</w:t>
      </w:r>
      <w:r>
        <w:rPr>
          <w:rFonts w:hint="eastAsia" w:ascii="宋体" w:hAnsi="宋体" w:eastAsia="宋体"/>
          <w:color w:val="000000" w:themeColor="text1"/>
          <w:szCs w:val="21"/>
        </w:rPr>
        <w:t>以及社区火锅店，目前有门店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60</w:t>
      </w:r>
      <w:r>
        <w:rPr>
          <w:rFonts w:hint="eastAsia" w:ascii="宋体" w:hAnsi="宋体" w:eastAsia="宋体"/>
          <w:color w:val="000000" w:themeColor="text1"/>
          <w:szCs w:val="21"/>
        </w:rPr>
        <w:t>多家，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预计两年内开100家</w:t>
      </w:r>
      <w:r>
        <w:rPr>
          <w:rFonts w:hint="eastAsia" w:ascii="宋体" w:hAnsi="宋体" w:eastAsia="宋体"/>
          <w:color w:val="000000" w:themeColor="text1"/>
          <w:szCs w:val="21"/>
        </w:rPr>
        <w:t>，欢迎大家加入。</w:t>
      </w:r>
    </w:p>
    <w:p>
      <w:pPr>
        <w:spacing w:line="320" w:lineRule="exact"/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</w:rPr>
      </w:pPr>
    </w:p>
    <w:p>
      <w:pPr>
        <w:spacing w:line="320" w:lineRule="exact"/>
        <w:rPr>
          <w:rFonts w:hint="default" w:ascii="宋体" w:hAnsi="宋体" w:eastAsia="宋体"/>
          <w:b/>
          <w:bCs/>
          <w:color w:val="000000" w:themeColor="text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</w:rPr>
        <w:t>二、招聘岗位：</w:t>
      </w:r>
    </w:p>
    <w:p>
      <w:pPr>
        <w:spacing w:line="320" w:lineRule="exact"/>
        <w:rPr>
          <w:rFonts w:hint="eastAsia" w:ascii="宋体" w:hAnsi="宋体" w:eastAsia="宋体"/>
          <w:color w:val="000000" w:themeColor="text1"/>
          <w:szCs w:val="21"/>
          <w:lang w:eastAsia="zh-CN"/>
        </w:rPr>
      </w:pPr>
      <w:r>
        <w:rPr>
          <w:rFonts w:hint="eastAsia" w:ascii="宋体" w:hAnsi="宋体" w:eastAsia="宋体"/>
          <w:color w:val="000000" w:themeColor="text1"/>
          <w:szCs w:val="21"/>
        </w:rPr>
        <w:t>招聘职位：储备店长</w:t>
      </w:r>
      <w:r>
        <w:rPr>
          <w:rFonts w:hint="eastAsia" w:ascii="宋体" w:hAnsi="宋体" w:eastAsia="宋体"/>
          <w:color w:val="000000" w:themeColor="text1"/>
          <w:szCs w:val="21"/>
          <w:lang w:eastAsia="zh-CN"/>
        </w:rPr>
        <w:t>（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管培生</w:t>
      </w:r>
      <w:r>
        <w:rPr>
          <w:rFonts w:hint="eastAsia" w:ascii="宋体" w:hAnsi="宋体" w:eastAsia="宋体"/>
          <w:color w:val="000000" w:themeColor="text1"/>
          <w:szCs w:val="21"/>
          <w:lang w:eastAsia="zh-CN"/>
        </w:rPr>
        <w:t>）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招聘人数：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100</w:t>
      </w:r>
      <w:r>
        <w:rPr>
          <w:rFonts w:hint="eastAsia" w:ascii="宋体" w:hAnsi="宋体" w:eastAsia="宋体"/>
          <w:color w:val="000000" w:themeColor="text1"/>
          <w:szCs w:val="21"/>
        </w:rPr>
        <w:t>人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softHyphen/>
      </w:r>
      <w:r>
        <w:rPr>
          <w:rFonts w:hint="eastAsia" w:ascii="宋体" w:hAnsi="宋体" w:eastAsia="宋体"/>
          <w:color w:val="000000" w:themeColor="text1"/>
          <w:szCs w:val="21"/>
        </w:rPr>
        <w:t>要求：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专业不限，</w:t>
      </w:r>
      <w:r>
        <w:rPr>
          <w:rFonts w:ascii="宋体" w:hAnsi="宋体" w:eastAsia="宋体"/>
          <w:color w:val="000000" w:themeColor="text1"/>
          <w:szCs w:val="21"/>
        </w:rPr>
        <w:t>酒店、</w:t>
      </w:r>
      <w:r>
        <w:rPr>
          <w:rFonts w:hint="eastAsia" w:ascii="宋体" w:hAnsi="宋体" w:eastAsia="宋体"/>
          <w:color w:val="000000" w:themeColor="text1"/>
          <w:szCs w:val="21"/>
        </w:rPr>
        <w:t>食品、空乘、高铁、营销类、管理类</w:t>
      </w:r>
      <w:r>
        <w:rPr>
          <w:rFonts w:ascii="宋体" w:hAnsi="宋体" w:eastAsia="宋体"/>
          <w:color w:val="000000" w:themeColor="text1"/>
          <w:szCs w:val="21"/>
        </w:rPr>
        <w:t>相关专业</w:t>
      </w:r>
      <w:r>
        <w:rPr>
          <w:rFonts w:hint="eastAsia" w:ascii="宋体" w:hAnsi="宋体" w:eastAsia="宋体"/>
          <w:color w:val="000000" w:themeColor="text1"/>
          <w:szCs w:val="21"/>
        </w:rPr>
        <w:t>优先；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普通话流利，形象气质佳，责任心强，</w:t>
      </w:r>
      <w:r>
        <w:rPr>
          <w:rFonts w:ascii="宋体" w:hAnsi="宋体" w:eastAsia="宋体"/>
          <w:color w:val="000000" w:themeColor="text1"/>
          <w:szCs w:val="21"/>
        </w:rPr>
        <w:t>积极向上，学习能力强；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有一定的组织、领导能力，学生干部优先</w:t>
      </w:r>
      <w:r>
        <w:rPr>
          <w:rFonts w:hint="eastAsia" w:ascii="宋体" w:hAnsi="宋体" w:eastAsia="宋体"/>
          <w:color w:val="000000" w:themeColor="text1"/>
          <w:szCs w:val="21"/>
        </w:rPr>
        <w:t>。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轮岗：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前厅、后厨、迎宾、收银等岗位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工作时间：</w:t>
      </w:r>
    </w:p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每天9-10小时，月休四天，包吃包住</w:t>
      </w:r>
    </w:p>
    <w:p>
      <w:pPr>
        <w:spacing w:line="320" w:lineRule="exact"/>
        <w:rPr>
          <w:rFonts w:ascii="宋体" w:hAnsi="宋体" w:eastAsia="宋体"/>
          <w:b/>
          <w:color w:val="000000" w:themeColor="text1"/>
          <w:szCs w:val="21"/>
        </w:rPr>
      </w:pPr>
      <w:r>
        <w:rPr>
          <w:rFonts w:hint="eastAsia" w:ascii="宋体" w:hAnsi="宋体" w:eastAsia="宋体"/>
          <w:b/>
          <w:color w:val="000000" w:themeColor="text1"/>
          <w:szCs w:val="21"/>
        </w:rPr>
        <w:t>晋升及薪资：</w:t>
      </w:r>
    </w:p>
    <w:tbl>
      <w:tblPr>
        <w:tblStyle w:val="4"/>
        <w:tblW w:w="4890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20"/>
        <w:gridCol w:w="1020"/>
        <w:gridCol w:w="1620"/>
        <w:gridCol w:w="1020"/>
        <w:gridCol w:w="1170"/>
        <w:gridCol w:w="825"/>
        <w:gridCol w:w="1290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薪资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晋升时间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薪资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晋升时间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薪资</w:t>
            </w: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晋升时间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需求人数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社区火锅店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连锁湘菜馆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宴会酒店</w:t>
            </w: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6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专业要求</w:t>
            </w:r>
          </w:p>
        </w:tc>
        <w:tc>
          <w:tcPr>
            <w:tcW w:w="3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实习生（前厅、后厨、迎宾）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3500左右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刚入职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3500-4500（迎宾底薪4000）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刚入职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5000-7000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刚入职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不限，营销、管理类优先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100</w:t>
            </w:r>
          </w:p>
          <w:p>
            <w:pPr>
              <w:spacing w:line="400" w:lineRule="exac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领班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4000-5000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3-6个月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5000-7000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3-9个月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6000-8000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6个月-1年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不限，营销、管理类优先</w:t>
            </w:r>
          </w:p>
        </w:tc>
        <w:tc>
          <w:tcPr>
            <w:tcW w:w="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店经理助理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5000-8000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6个月-1年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7000-10000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6个月-1年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8000-15000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1-2年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不限，营销、管理类优先</w:t>
            </w:r>
          </w:p>
        </w:tc>
        <w:tc>
          <w:tcPr>
            <w:tcW w:w="3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店长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8000-12000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1年左右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10000-15000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年左右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15000-22000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1-2年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不限，营销、管理类优先</w:t>
            </w:r>
          </w:p>
        </w:tc>
        <w:tc>
          <w:tcPr>
            <w:tcW w:w="3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320" w:lineRule="exact"/>
        <w:rPr>
          <w:rFonts w:ascii="宋体" w:hAnsi="宋体" w:eastAsia="宋体"/>
          <w:color w:val="000000" w:themeColor="text1"/>
          <w:szCs w:val="21"/>
        </w:rPr>
      </w:pPr>
    </w:p>
    <w:tbl>
      <w:tblPr>
        <w:tblStyle w:val="4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266"/>
        <w:gridCol w:w="1984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后厨（入职）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烹饪专业</w:t>
            </w:r>
          </w:p>
        </w:tc>
        <w:tc>
          <w:tcPr>
            <w:tcW w:w="10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100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00-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后厨主管（6个月-1年）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烹饪专业</w:t>
            </w:r>
          </w:p>
        </w:tc>
        <w:tc>
          <w:tcPr>
            <w:tcW w:w="10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7000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-10000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厨师长（1-2年）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烹饪专业</w:t>
            </w:r>
          </w:p>
        </w:tc>
        <w:tc>
          <w:tcPr>
            <w:tcW w:w="10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-20000</w:t>
            </w:r>
          </w:p>
        </w:tc>
      </w:tr>
    </w:tbl>
    <w:p>
      <w:pPr>
        <w:spacing w:line="320" w:lineRule="exact"/>
        <w:rPr>
          <w:rFonts w:hint="eastAsia" w:ascii="宋体" w:hAnsi="宋体" w:eastAsia="宋体"/>
          <w:color w:val="000000" w:themeColor="text1"/>
          <w:szCs w:val="21"/>
          <w:lang w:eastAsia="zh-CN"/>
        </w:rPr>
      </w:pPr>
    </w:p>
    <w:p>
      <w:pPr>
        <w:spacing w:line="320" w:lineRule="exact"/>
        <w:rPr>
          <w:rFonts w:hint="eastAsia" w:ascii="宋体" w:hAnsi="宋体" w:eastAsia="宋体"/>
          <w:color w:val="000000" w:themeColor="text1"/>
          <w:szCs w:val="21"/>
          <w:lang w:eastAsia="zh-CN"/>
        </w:rPr>
      </w:pPr>
    </w:p>
    <w:p>
      <w:pPr>
        <w:spacing w:line="320" w:lineRule="exact"/>
        <w:rPr>
          <w:rFonts w:hint="eastAsia" w:ascii="宋体" w:hAnsi="宋体" w:eastAsia="宋体"/>
          <w:color w:val="000000" w:themeColor="text1"/>
          <w:szCs w:val="21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工作地点：江浙沪门店</w:t>
      </w:r>
    </w:p>
    <w:p>
      <w:pPr>
        <w:spacing w:line="320" w:lineRule="exact"/>
        <w:rPr>
          <w:rFonts w:hint="eastAsia" w:ascii="宋体" w:hAnsi="宋体" w:eastAsia="宋体"/>
          <w:color w:val="000000" w:themeColor="text1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320" w:lineRule="exact"/>
        <w:rPr>
          <w:rFonts w:hint="eastAsia" w:ascii="宋体" w:hAnsi="宋体" w:eastAsia="宋体"/>
          <w:color w:val="000000" w:themeColor="text1"/>
          <w:szCs w:val="21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联系方式</w:t>
      </w:r>
    </w:p>
    <w:p>
      <w:pPr>
        <w:numPr>
          <w:numId w:val="0"/>
        </w:numPr>
        <w:spacing w:line="320" w:lineRule="exact"/>
        <w:rPr>
          <w:rFonts w:hint="eastAsia" w:ascii="宋体" w:hAnsi="宋体" w:eastAsia="宋体"/>
          <w:color w:val="000000" w:themeColor="text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简历投递邮箱：</w:t>
      </w:r>
      <w:r>
        <w:rPr>
          <w:rFonts w:hint="eastAsia" w:ascii="宋体" w:hAnsi="宋体" w:eastAsia="宋体"/>
          <w:color w:val="000000" w:themeColor="text1"/>
          <w:szCs w:val="21"/>
          <w:u w:val="none"/>
          <w:lang w:val="en-US" w:eastAsia="zh-CN"/>
        </w:rPr>
        <w:t>1530073040@qq.com</w:t>
      </w:r>
    </w:p>
    <w:p>
      <w:pPr>
        <w:numPr>
          <w:ilvl w:val="0"/>
          <w:numId w:val="0"/>
        </w:numPr>
        <w:spacing w:line="320" w:lineRule="exact"/>
        <w:rPr>
          <w:rFonts w:hint="default" w:ascii="宋体" w:hAnsi="宋体" w:eastAsia="宋体"/>
          <w:color w:val="000000" w:themeColor="text1"/>
          <w:szCs w:val="21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t>简历投递网址：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instrText xml:space="preserve"> HYPERLINK "https://vlqd6ismx7q2csyx.mikecrm.com/yo9GWQ4" </w:instrTex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/>
          <w:szCs w:val="21"/>
          <w:lang w:val="en-US" w:eastAsia="zh-CN"/>
        </w:rPr>
        <w:t>https://vlqd6ismx7q2csyx.mikecrm.com/yo9GWQ4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</w:rPr>
        <w:fldChar w:fldCharType="end"/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ECFBA"/>
    <w:multiLevelType w:val="singleLevel"/>
    <w:tmpl w:val="C63ECF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RjZjg4MzQwNjZlMDQwZWJhYzE4YWIzNmJmNzFmZTEifQ=="/>
  </w:docVars>
  <w:rsids>
    <w:rsidRoot w:val="00F20D48"/>
    <w:rsid w:val="001850E9"/>
    <w:rsid w:val="00491876"/>
    <w:rsid w:val="004D3029"/>
    <w:rsid w:val="00583986"/>
    <w:rsid w:val="00626BBB"/>
    <w:rsid w:val="007119D2"/>
    <w:rsid w:val="008670C4"/>
    <w:rsid w:val="009D2E70"/>
    <w:rsid w:val="00A75896"/>
    <w:rsid w:val="00B329CE"/>
    <w:rsid w:val="00B54191"/>
    <w:rsid w:val="00C0746D"/>
    <w:rsid w:val="00D673E0"/>
    <w:rsid w:val="00D8644C"/>
    <w:rsid w:val="00F20D48"/>
    <w:rsid w:val="0D9A5816"/>
    <w:rsid w:val="10DA2DBA"/>
    <w:rsid w:val="195919B3"/>
    <w:rsid w:val="1FBE07C2"/>
    <w:rsid w:val="228D4F28"/>
    <w:rsid w:val="337552FE"/>
    <w:rsid w:val="3DE6590A"/>
    <w:rsid w:val="466C2476"/>
    <w:rsid w:val="4FE55718"/>
    <w:rsid w:val="50E84DEF"/>
    <w:rsid w:val="5DF610A9"/>
    <w:rsid w:val="6F3A76EC"/>
    <w:rsid w:val="71F2277D"/>
    <w:rsid w:val="7546512F"/>
    <w:rsid w:val="75E672A0"/>
    <w:rsid w:val="7BE06C46"/>
    <w:rsid w:val="7CE0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table" w:customStyle="1" w:styleId="10">
    <w:name w:val="Plain Table 5"/>
    <w:basedOn w:val="4"/>
    <w:qFormat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">
    <w:name w:val="Plain Table 4"/>
    <w:basedOn w:val="4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">
    <w:name w:val="Plain Table 3"/>
    <w:basedOn w:val="4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3">
    <w:name w:val="Plain Table 2"/>
    <w:basedOn w:val="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4">
    <w:name w:val="Grid Table 4"/>
    <w:basedOn w:val="4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5">
    <w:name w:val="Grid Table 7 Colorful Accent 1"/>
    <w:basedOn w:val="4"/>
    <w:qFormat/>
    <w:uiPriority w:val="52"/>
    <w:rPr>
      <w:color w:val="2F5496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批注框文本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721</Characters>
  <Lines>5</Lines>
  <Paragraphs>1</Paragraphs>
  <TotalTime>9</TotalTime>
  <ScaleCrop>false</ScaleCrop>
  <LinksUpToDate>false</LinksUpToDate>
  <CharactersWithSpaces>730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2023-06-23T08:54:00Z</dcterms:created>
  <dc:creator>杨 志龙</dc:creator>
  <cp:lastModifiedBy>校园招聘网</cp:lastModifiedBy>
  <dcterms:modified xsi:type="dcterms:W3CDTF">2023-11-01T01:21:09Z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01FCC6778A2B441095403DA7038BE059_13</vt:lpwstr>
  </property>
  <property fmtid="{D5CDD505-2E9C-101B-9397-08002B2CF9AE}" pid="3" name="KSOProductBuildVer">
    <vt:lpwstr>2052-12.1.0.15398</vt:lpwstr>
  </property>
</Properties>
</file>