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44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52"/>
        </w:rPr>
        <w:t>来合伙，为生命能源织网！</w:t>
      </w:r>
    </w:p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正大集团河南区2022-2023年度校园招聘简章</w:t>
      </w:r>
    </w:p>
    <w:p>
      <w:pPr>
        <w:jc w:val="center"/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rPr>
          <w:rFonts w:ascii="微软雅黑" w:hAnsi="微软雅黑" w:eastAsia="微软雅黑" w:cs="微软雅黑"/>
          <w:b/>
          <w:bCs/>
          <w:sz w:val="24"/>
          <w:szCs w:val="32"/>
        </w:rPr>
        <w:t>与传承百年的金黄并肩</w: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，</w:t>
      </w:r>
      <w:r>
        <w:rPr>
          <w:rFonts w:ascii="微软雅黑" w:hAnsi="微软雅黑" w:eastAsia="微软雅黑" w:cs="微软雅黑"/>
          <w:b/>
          <w:bCs/>
          <w:sz w:val="24"/>
          <w:szCs w:val="32"/>
        </w:rPr>
        <w:t>不在意潮流是什么颜色</w:t>
      </w:r>
    </w:p>
    <w:p>
      <w:pPr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【集团介绍】</w:t>
      </w:r>
    </w:p>
    <w:p>
      <w:pPr>
        <w:ind w:firstLine="480" w:firstLineChars="200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正大集团成立于1921年，是泰籍华人谢易初先生创办的知名跨国企业， 在泰国亦称卜蜂集团，英文为Charoen Pokphand Group，简称CP Group。</w:t>
      </w:r>
    </w:p>
    <w:p>
      <w:pPr>
        <w:ind w:firstLine="480" w:firstLineChars="200"/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/>
          <w:color w:val="000000"/>
          <w:sz w:val="24"/>
        </w:rPr>
        <w:t>正大集团秉承“利国、利民、利企业”的经营宗旨，历经百年的蓬勃发展，已从经营单一业务的“正大庄种子行”，发展成以农牧食品、批发零售、电信电视三大事业为核心，同时涉足金融、地产、制药、机械加工等10多个行业和领域的多元化跨国集团公司。集团业务遍及全球100多个国家和地区，员工45万人，2021年全球销售额840亿美元。</w:t>
      </w:r>
    </w:p>
    <w:p>
      <w:pPr>
        <w:numPr>
          <w:ilvl w:val="0"/>
          <w:numId w:val="1"/>
        </w:numPr>
        <w:ind w:firstLine="480" w:firstLineChars="200"/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正大集团在中国</w:t>
      </w:r>
    </w:p>
    <w:p>
      <w:pPr>
        <w:ind w:firstLine="480" w:firstLineChars="200"/>
        <w:rPr>
          <w:rFonts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作为改革开放后第一家进入中国大陆的外资企业，40多年来，正大集团积极参与中国的改革开放事业，并不断加大在华投资力度。截至目前，正大集团在中国设立企业600多家，下属企业遍布除西藏以外的所有省份，员工近10万人，2021年总营业额1800亿元人民币，是中国外商投资规模最大、投资领域最多的跨国企业集团之一，拥有正大饲料、正大食品、正大鸡蛋、正大种子、正大种植、卜蜂莲花、正大广场、正大乐城、正大中心、正大优鲜、正大电商、正大制药、正大置地、正大机电、易初工业、大阳摩托、正大国成、正信银行、正大综艺、正大音乐等具有广泛知名度的企业、品牌和产品。</w:t>
      </w:r>
    </w:p>
    <w:p>
      <w:pPr>
        <w:numPr>
          <w:ilvl w:val="0"/>
          <w:numId w:val="1"/>
        </w:numPr>
        <w:ind w:firstLine="480" w:firstLineChars="200"/>
        <w:rPr>
          <w:rFonts w:ascii="微软雅黑" w:hAnsi="微软雅黑" w:eastAsia="微软雅黑"/>
          <w:b/>
          <w:bCs/>
          <w:color w:val="000000"/>
          <w:sz w:val="24"/>
        </w:rPr>
      </w:pPr>
      <w:r>
        <w:rPr>
          <w:rFonts w:hint="eastAsia" w:ascii="微软雅黑" w:hAnsi="微软雅黑" w:eastAsia="微软雅黑"/>
          <w:b/>
          <w:bCs/>
          <w:color w:val="000000"/>
          <w:sz w:val="24"/>
        </w:rPr>
        <w:t>正大集团在河南</w:t>
      </w:r>
    </w:p>
    <w:p>
      <w:pPr>
        <w:pStyle w:val="4"/>
        <w:shd w:val="clear" w:color="auto" w:fill="FFFFFF"/>
        <w:spacing w:before="0" w:beforeAutospacing="0" w:after="150" w:afterAutospacing="0"/>
        <w:ind w:firstLine="420"/>
        <w:rPr>
          <w:rFonts w:ascii="微软雅黑" w:hAnsi="微软雅黑" w:eastAsia="微软雅黑"/>
          <w:b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1985年正大集团投资河南地区，迄今投资额达到160亿人民币，设立企业达到30家，涉及现代农牧食品业、工业（摩托车）、生物制药、商业连锁、地产等五大产业，年营业收入近100亿人民币，员工8,000人。其中，现代农牧食品企业达到26家，涉及现代种植业、现代饲料加工业、标准化规模养殖业、现代化食品加工业和现代商业连锁业，形成了一个比较完整的现代农牧食品产业经营体系，实现了第一、二、三产业的融合与发展。</w:t>
      </w:r>
    </w:p>
    <w:p>
      <w:pPr>
        <w:pStyle w:val="4"/>
        <w:shd w:val="clear" w:color="auto" w:fill="FFFFFF"/>
        <w:spacing w:before="0" w:beforeAutospacing="0" w:after="150" w:afterAutospacing="0"/>
        <w:ind w:firstLine="480" w:firstLineChars="200"/>
        <w:rPr>
          <w:rFonts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正大集团以近百年的行业实践经验，为集团河南区打造从种子、种植、饲料、养殖，到食品加工的一体化经营，通过优选畜禽品种，引进世界一流的生产工艺和设备，采用科学的全封闭式可视监控体系和严格的防疫制度，对原材料、生产过程和终端产品实行严格的监控和检验，实现了产品的全程可追溯，为食品安全、消费者安全、健康可持续发展提供了坚实保障。集团在河南省投资大型养殖公司</w:t>
      </w:r>
      <w:r>
        <w:rPr>
          <w:rFonts w:hint="eastAsia" w:ascii="微软雅黑" w:hAnsi="微软雅黑" w:eastAsia="微软雅黑"/>
          <w:b/>
          <w:bCs/>
          <w:color w:val="000000"/>
          <w:sz w:val="24"/>
        </w:rPr>
        <w:t>十一家</w:t>
      </w:r>
      <w:r>
        <w:rPr>
          <w:rFonts w:hint="eastAsia" w:ascii="微软雅黑" w:hAnsi="微软雅黑" w:eastAsia="微软雅黑"/>
          <w:color w:val="000000"/>
          <w:sz w:val="24"/>
        </w:rPr>
        <w:t>，现代化饲料公司</w:t>
      </w:r>
      <w:r>
        <w:rPr>
          <w:rFonts w:hint="eastAsia" w:ascii="微软雅黑" w:hAnsi="微软雅黑" w:eastAsia="微软雅黑"/>
          <w:b/>
          <w:bCs/>
          <w:color w:val="000000"/>
          <w:sz w:val="24"/>
        </w:rPr>
        <w:t>六家</w:t>
      </w:r>
      <w:r>
        <w:rPr>
          <w:rFonts w:hint="eastAsia" w:ascii="微软雅黑" w:hAnsi="微软雅黑" w:eastAsia="微软雅黑"/>
          <w:color w:val="000000"/>
          <w:sz w:val="24"/>
        </w:rPr>
        <w:t>，食品公司</w:t>
      </w:r>
      <w:r>
        <w:rPr>
          <w:rFonts w:hint="eastAsia" w:ascii="微软雅黑" w:hAnsi="微软雅黑" w:eastAsia="微软雅黑"/>
          <w:b/>
          <w:bCs/>
          <w:color w:val="000000"/>
          <w:sz w:val="24"/>
        </w:rPr>
        <w:t>四家</w:t>
      </w:r>
      <w:r>
        <w:rPr>
          <w:rFonts w:hint="eastAsia" w:ascii="微软雅黑" w:hAnsi="微软雅黑" w:eastAsia="微软雅黑"/>
          <w:color w:val="000000"/>
          <w:sz w:val="24"/>
        </w:rPr>
        <w:t>，零售公司</w:t>
      </w:r>
      <w:r>
        <w:rPr>
          <w:rFonts w:hint="eastAsia" w:ascii="微软雅黑" w:hAnsi="微软雅黑" w:eastAsia="微软雅黑"/>
          <w:b/>
          <w:bCs/>
          <w:color w:val="000000"/>
          <w:sz w:val="24"/>
        </w:rPr>
        <w:t>四家</w:t>
      </w:r>
      <w:r>
        <w:rPr>
          <w:rFonts w:hint="eastAsia" w:ascii="微软雅黑" w:hAnsi="微软雅黑" w:eastAsia="微软雅黑"/>
          <w:color w:val="000000"/>
          <w:sz w:val="24"/>
        </w:rPr>
        <w:t>。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正大食品种类丰富，包含鸡蛋、禽肉、猪肉、水产等生鲜食品；速冻面点、休闲小食、方便餐、香肠等方便食品，以及葡萄酒、茶叶等饮品。正大食品采用欧洲、美国等国家的先进加工设备，保证了食品的新鲜、营养和美味，符合现代生活需要，畅销全国并远销海外市场，深受消费者信赖，先后获得“国家体育总局训练局运动员备战保障产品”、“亚洲品牌500 强”、“中国品牌年度大奖NO.1”等荣誉。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公司屠宰、分割、冷藏、肉食品精深加工工艺技术和主要生产设备从美国、西欧、日本等国家和地区引进。公司高标准建设研发实验室和产品检测中心，配备全自动病原微生物检测系统、氨基酸分析仪、自动定氮仪、液相质谱仪、全自动荧光酶标免疫测试系统等仪器设备，为新产品研发和生产过程控制提供保证。</w:t>
      </w:r>
    </w:p>
    <w:p>
      <w:pPr>
        <w:pStyle w:val="4"/>
        <w:shd w:val="clear" w:color="auto" w:fill="FFFFFF"/>
        <w:spacing w:after="150" w:line="192" w:lineRule="auto"/>
        <w:ind w:firstLine="480" w:firstLineChars="200"/>
        <w:rPr>
          <w:rFonts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  <w:szCs w:val="32"/>
        </w:rPr>
        <w:t>正大集团拥有专业的营销团队，从事蛋品、猪肉生鲜以及调理品、速冻面食等食品的市场推广工作，拥有广阔的发展空间。</w:t>
      </w:r>
    </w:p>
    <w:p>
      <w:pPr>
        <w:spacing w:line="192" w:lineRule="auto"/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【面向对象】</w:t>
      </w:r>
    </w:p>
    <w:p>
      <w:pPr>
        <w:ind w:firstLine="480" w:firstLineChars="200"/>
        <w:rPr>
          <w:rFonts w:ascii="微软雅黑" w:hAnsi="微软雅黑" w:eastAsia="微软雅黑" w:cs="宋体"/>
          <w:color w:val="000000"/>
          <w:kern w:val="0"/>
          <w:sz w:val="24"/>
          <w:szCs w:val="32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32"/>
        </w:rPr>
        <w:t>2023届毕业生，毕业时间为2022年9月-2023年8月。</w:t>
      </w:r>
    </w:p>
    <w:p>
      <w:pPr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【岗位需求】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2022-2023年度正大集团河南区校园招聘岗位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近百</w:t>
      </w:r>
      <w:r>
        <w:rPr>
          <w:rFonts w:hint="eastAsia" w:ascii="微软雅黑" w:hAnsi="微软雅黑" w:eastAsia="微软雅黑" w:cs="微软雅黑"/>
          <w:sz w:val="24"/>
          <w:szCs w:val="32"/>
        </w:rPr>
        <w:t>个，计划招聘400人。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680"/>
        <w:gridCol w:w="2430"/>
        <w:gridCol w:w="2220"/>
        <w:gridCol w:w="1073"/>
      </w:tblGrid>
      <w:tr>
        <w:trPr>
          <w:jc w:val="center"/>
        </w:trPr>
        <w:tc>
          <w:tcPr>
            <w:tcW w:w="1119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岗位类别</w:t>
            </w:r>
          </w:p>
        </w:tc>
        <w:tc>
          <w:tcPr>
            <w:tcW w:w="1680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2430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任职要求</w:t>
            </w:r>
          </w:p>
        </w:tc>
        <w:tc>
          <w:tcPr>
            <w:tcW w:w="2220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工作地点</w:t>
            </w:r>
          </w:p>
        </w:tc>
        <w:tc>
          <w:tcPr>
            <w:tcW w:w="1073" w:type="dxa"/>
            <w:shd w:val="clear" w:color="auto" w:fill="9CC2E5" w:themeFill="accent1" w:themeFillTint="99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0"/>
                <w:szCs w:val="20"/>
              </w:rPr>
              <w:t>计划人数</w:t>
            </w:r>
          </w:p>
        </w:tc>
      </w:tr>
      <w:tr>
        <w:trPr>
          <w:trHeight w:val="1118" w:hRule="atLeast"/>
          <w:jc w:val="center"/>
        </w:trPr>
        <w:tc>
          <w:tcPr>
            <w:tcW w:w="1119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技术类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兽医</w:t>
            </w:r>
          </w:p>
        </w:tc>
        <w:tc>
          <w:tcPr>
            <w:tcW w:w="2430" w:type="dxa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硕士及以上学历，畜牧兽医相关专业优先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洛阳、平顶山、商丘、开封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44" w:hRule="atLeast"/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养殖技术管培生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大专及以上学历，畜牧兽医相关专业优先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开封、新乡、周口、商丘、南阳、洛阳、平顶山、驻马店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19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生产储备干部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本科及以上学历，机电、食品、仓储、统计等相关专业优先</w:t>
            </w: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开封、新乡、周口、南阳、洛阳、漯河、平顶山、驻马店</w:t>
            </w:r>
          </w:p>
        </w:tc>
        <w:tc>
          <w:tcPr>
            <w:tcW w:w="1073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50</w:t>
            </w:r>
          </w:p>
        </w:tc>
      </w:tr>
    </w:tbl>
    <w:p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632"/>
        <w:gridCol w:w="2360"/>
        <w:gridCol w:w="2158"/>
        <w:gridCol w:w="1054"/>
      </w:tblGrid>
      <w:tr>
        <w:trPr>
          <w:jc w:val="center"/>
        </w:trPr>
        <w:tc>
          <w:tcPr>
            <w:tcW w:w="1092" w:type="dxa"/>
            <w:vMerge w:val="restart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营销类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饲料营销管培生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大专及以上学历，专业不限，畜牧相关专业优先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河南省内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食品营销管培生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大专及以上学历，专业不限，食品相关专业优先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河南省内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92" w:type="dxa"/>
            <w:vMerge w:val="continue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零售管培生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大专及以上学历，专业不限，连锁经营、营销等相关专业优先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郑州、洛阳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40</w:t>
            </w:r>
          </w:p>
        </w:tc>
      </w:tr>
      <w:tr>
        <w:trPr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职能类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财务储备干部</w:t>
            </w:r>
          </w:p>
        </w:tc>
        <w:tc>
          <w:tcPr>
            <w:tcW w:w="236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本科及以上学历，财务类相关专业</w:t>
            </w:r>
          </w:p>
        </w:tc>
        <w:tc>
          <w:tcPr>
            <w:tcW w:w="2158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洛阳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2</w:t>
            </w:r>
          </w:p>
        </w:tc>
      </w:tr>
    </w:tbl>
    <w:p>
      <w:pPr>
        <w:ind w:firstLine="480" w:firstLineChars="20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更多岗位可登陆正大集团官网http://www.cpgroup.cn/ 查询。</w:t>
      </w:r>
    </w:p>
    <w:p>
      <w:pPr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【FLP项目介绍】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我们需要这样的你——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2023年应届本科及以上毕业生优先，是党员和学生干部（含学生会主席、副主席、团委干部、班长、团支书及同级别的其他学生干部），专业不限。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我们能为你提供——</w:t>
      </w:r>
    </w:p>
    <w:p>
      <w:pPr>
        <w:pStyle w:val="4"/>
        <w:shd w:val="clear" w:color="auto" w:fill="FFFFFF"/>
        <w:spacing w:before="150" w:beforeAutospacing="0" w:after="150" w:afterAutospacing="0" w:line="368" w:lineRule="atLeast"/>
        <w:ind w:firstLine="420"/>
        <w:rPr>
          <w:rFonts w:ascii="微软雅黑" w:hAnsi="微软雅黑" w:eastAsia="微软雅黑" w:cs="微软雅黑"/>
          <w:color w:val="333333"/>
          <w:spacing w:val="23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入职即赴泰国参加集团总部领导力学院为期半年的集中培训，回国后安排至集团内“百万餐饮项目”进行落地运营，向全能型领导者方向发展。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你的薪资待遇——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定岗工资：本科6-8K/月，研究生7-10K/月；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培训期间正常发放薪资，所有费用（交通、餐饮、住宿等）由集团全额承担。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你将收获——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与集团领导者面对面交流的机会，强大的师资培训团队，前沿的跨业务课程，极快速的成长晋升通道！</w:t>
      </w:r>
    </w:p>
    <w:p>
      <w:pPr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【薪资福利】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一、薪资待遇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工资由固定薪资+津贴+绩效构成，部分岗位发放驻场补贴、市场补贴等，职能类岗位4-6K/月，营销类岗位5-8K/月，技术类岗位6-10K/月。</w:t>
      </w:r>
    </w:p>
    <w:p>
      <w:pPr>
        <w:ind w:left="420" w:leftChars="20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二、特殊津贴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党员津贴500元/月；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班长、院学生会副主席津贴300元/月，院团支书、院学生会主席津贴500元/月，校学生会主席、校学生会副主席、校团委副书记津贴800元/月，；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“双一流”学科津贴500元/月，211高校津贴500元/月，985高校津贴1000元/月。</w:t>
      </w:r>
    </w:p>
    <w:p>
      <w:pPr>
        <w:pStyle w:val="4"/>
        <w:shd w:val="clear" w:color="auto" w:fill="FFFFFF"/>
        <w:spacing w:after="150"/>
        <w:ind w:left="420" w:leftChars="200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三、其他福利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入职即缴纳六险一金，提供免费员工宿舍，更有带薪年假、节日礼品、免费体检、定期团建、国内外培训机会。</w:t>
      </w:r>
    </w:p>
    <w:p>
      <w:pPr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【培养发展】</w:t>
      </w:r>
    </w:p>
    <w:p>
      <w:pPr>
        <w:pStyle w:val="4"/>
        <w:numPr>
          <w:ilvl w:val="0"/>
          <w:numId w:val="2"/>
        </w:numPr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明确的晋升机制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集团为员工提供横向或纵向的发展通道，职级晋升没有工龄限制，每个职级均有与之对应的福利待遇，公司经营层面主管将配置车辆、司机、助理；</w:t>
      </w:r>
    </w:p>
    <w:p>
      <w:pPr>
        <w:numPr>
          <w:ilvl w:val="0"/>
          <w:numId w:val="2"/>
        </w:numPr>
        <w:ind w:firstLine="480" w:firstLineChars="20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系统的培训方式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集团为员工提供系统丰富的培训项目，如</w:t>
      </w:r>
      <w:r>
        <w:rPr>
          <w:rFonts w:ascii="微软雅黑" w:hAnsi="微软雅黑" w:eastAsia="微软雅黑" w:cs="微软雅黑"/>
          <w:sz w:val="24"/>
          <w:szCs w:val="32"/>
        </w:rPr>
        <w:t>三级人才培训</w:t>
      </w:r>
      <w:r>
        <w:rPr>
          <w:rFonts w:hint="eastAsia" w:ascii="微软雅黑" w:hAnsi="微软雅黑" w:eastAsia="微软雅黑" w:cs="微软雅黑"/>
          <w:sz w:val="24"/>
          <w:szCs w:val="32"/>
        </w:rPr>
        <w:t>、</w:t>
      </w:r>
      <w:r>
        <w:rPr>
          <w:rFonts w:ascii="微软雅黑" w:hAnsi="微软雅黑" w:eastAsia="微软雅黑" w:cs="微软雅黑"/>
          <w:sz w:val="24"/>
          <w:szCs w:val="32"/>
        </w:rPr>
        <w:t>青年干部培训</w:t>
      </w:r>
      <w:r>
        <w:rPr>
          <w:rFonts w:hint="eastAsia" w:ascii="微软雅黑" w:hAnsi="微软雅黑" w:eastAsia="微软雅黑" w:cs="微软雅黑"/>
          <w:sz w:val="24"/>
          <w:szCs w:val="32"/>
        </w:rPr>
        <w:t>、</w:t>
      </w:r>
      <w:r>
        <w:rPr>
          <w:rFonts w:ascii="微软雅黑" w:hAnsi="微软雅黑" w:eastAsia="微软雅黑" w:cs="微软雅黑"/>
          <w:sz w:val="24"/>
          <w:szCs w:val="32"/>
        </w:rPr>
        <w:t>EMA经理人培训</w:t>
      </w:r>
      <w:r>
        <w:rPr>
          <w:rFonts w:hint="eastAsia" w:ascii="微软雅黑" w:hAnsi="微软雅黑" w:eastAsia="微软雅黑" w:cs="微软雅黑"/>
          <w:sz w:val="24"/>
          <w:szCs w:val="32"/>
        </w:rPr>
        <w:t>、</w:t>
      </w:r>
      <w:r>
        <w:rPr>
          <w:rFonts w:ascii="微软雅黑" w:hAnsi="微软雅黑" w:eastAsia="微软雅黑" w:cs="微软雅黑"/>
          <w:sz w:val="24"/>
          <w:szCs w:val="32"/>
        </w:rPr>
        <w:t>正大网络学院</w:t>
      </w:r>
      <w:r>
        <w:rPr>
          <w:rFonts w:hint="eastAsia" w:ascii="微软雅黑" w:hAnsi="微软雅黑" w:eastAsia="微软雅黑" w:cs="微软雅黑"/>
          <w:sz w:val="24"/>
          <w:szCs w:val="32"/>
        </w:rPr>
        <w:t>、</w:t>
      </w:r>
      <w:r>
        <w:rPr>
          <w:rFonts w:ascii="微软雅黑" w:hAnsi="微软雅黑" w:eastAsia="微软雅黑" w:cs="微软雅黑"/>
          <w:sz w:val="24"/>
          <w:szCs w:val="32"/>
        </w:rPr>
        <w:t>集团领导力学院</w:t>
      </w:r>
      <w:r>
        <w:rPr>
          <w:rFonts w:hint="eastAsia" w:ascii="微软雅黑" w:hAnsi="微软雅黑" w:eastAsia="微软雅黑" w:cs="微软雅黑"/>
          <w:sz w:val="24"/>
          <w:szCs w:val="32"/>
        </w:rPr>
        <w:t>等。</w:t>
      </w:r>
    </w:p>
    <w:p>
      <w:pPr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【应聘流程】</w:t>
      </w:r>
    </w:p>
    <w:p>
      <w:pPr>
        <w:ind w:firstLine="480" w:firstLineChars="20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网申---在线测评---面试---发放offer---入职签约</w:t>
      </w:r>
    </w:p>
    <w:p>
      <w:pPr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【网申渠道】</w:t>
      </w:r>
    </w:p>
    <w:p>
      <w:pPr>
        <w:numPr>
          <w:ilvl w:val="0"/>
          <w:numId w:val="3"/>
        </w:numPr>
        <w:ind w:firstLine="480" w:firstLineChars="200"/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PC端网申通道：</w:t>
      </w:r>
    </w:p>
    <w:p>
      <w:pPr>
        <w:ind w:left="480"/>
        <w:rPr>
          <w:rFonts w:ascii="微软雅黑" w:hAnsi="微软雅黑" w:eastAsia="微软雅黑" w:cs="微软雅黑"/>
          <w:sz w:val="24"/>
          <w:szCs w:val="32"/>
        </w:rPr>
      </w:pPr>
      <w:r>
        <w:fldChar w:fldCharType="begin"/>
      </w:r>
      <w:r>
        <w:instrText xml:space="preserve"> HYPERLINK "https://ihrapp.cpgroup.cn/recruit/talent/official.html#/ats/list2" </w:instrText>
      </w:r>
      <w:r>
        <w:fldChar w:fldCharType="separate"/>
      </w:r>
      <w:r>
        <w:rPr>
          <w:rStyle w:val="8"/>
          <w:rFonts w:ascii="微软雅黑" w:hAnsi="微软雅黑" w:eastAsia="微软雅黑" w:cs="微软雅黑"/>
          <w:sz w:val="24"/>
          <w:szCs w:val="32"/>
        </w:rPr>
        <w:t>https://ihrapp.cpgroup.cn/recruit/talent/official.html#/ats/list2</w:t>
      </w:r>
      <w:r>
        <w:rPr>
          <w:rStyle w:val="8"/>
          <w:rFonts w:ascii="微软雅黑" w:hAnsi="微软雅黑" w:eastAsia="微软雅黑" w:cs="微软雅黑"/>
          <w:sz w:val="24"/>
          <w:szCs w:val="32"/>
        </w:rPr>
        <w:fldChar w:fldCharType="end"/>
      </w:r>
      <w:r>
        <w:rPr>
          <w:rFonts w:hint="eastAsia" w:ascii="微软雅黑" w:hAnsi="微软雅黑" w:eastAsia="微软雅黑" w:cs="微软雅黑"/>
          <w:sz w:val="24"/>
          <w:szCs w:val="32"/>
        </w:rPr>
        <w:t>（点击【校园招聘】，选择合适岗位投递简历）。</w:t>
      </w:r>
    </w:p>
    <w:p>
      <w:pPr>
        <w:numPr>
          <w:ilvl w:val="0"/>
          <w:numId w:val="3"/>
        </w:numPr>
        <w:ind w:firstLine="48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32"/>
        </w:rPr>
        <w:t>关注微信公众号【正大集团招聘】</w:t>
      </w:r>
      <w:r>
        <w:rPr>
          <w:rFonts w:hint="eastAsia" w:ascii="微软雅黑" w:hAnsi="微软雅黑" w:eastAsia="微软雅黑" w:cs="微软雅黑"/>
          <w:sz w:val="22"/>
          <w:szCs w:val="28"/>
        </w:rPr>
        <w:t>---校园招聘---职位列表，选择意向地区和岗位在线投递。</w:t>
      </w:r>
    </w:p>
    <w:p>
      <w:pPr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【Q&amp;A】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32"/>
        </w:rPr>
        <w:t>Q：正大集团校园招聘何时开始？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A：正大集团本年度校园招聘于10月1日正式启动，各地区已陆续发布校招职位，目前已开始接受简历投递。校园宣讲将于2022年10月起在全国各地展开，详情请关注【正大集团招聘】公众号或相关高校就业网站，面试工作也将同步进行。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b/>
          <w:bCs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32"/>
        </w:rPr>
        <w:t>Q：简历投递渠道有哪些？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A：目前共有四种简历投递渠道—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1、关注【正大集团招聘】公众号，点击【校园招聘】选择地区直接投递简历；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2、通过集团官网http://cpgroup.zhiye.com在线投递简历；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3、发送简历至邮箱：</w:t>
      </w:r>
      <w:r>
        <w:rPr>
          <w:rFonts w:hint="eastAsia" w:ascii="微软雅黑" w:hAnsi="微软雅黑" w:eastAsia="微软雅黑" w:cs="微软雅黑"/>
          <w:kern w:val="2"/>
          <w:sz w:val="24"/>
          <w:szCs w:val="32"/>
          <w:highlight w:val="yellow"/>
        </w:rPr>
        <w:t>zdhn</w:t>
      </w:r>
      <w:r>
        <w:rPr>
          <w:rFonts w:hint="eastAsia" w:ascii="微软雅黑" w:hAnsi="微软雅黑" w:eastAsia="微软雅黑" w:cs="微软雅黑"/>
          <w:kern w:val="2"/>
          <w:sz w:val="24"/>
          <w:szCs w:val="32"/>
          <w:highlight w:val="yellow"/>
          <w:lang w:val="en-US" w:eastAsia="zh-CN"/>
        </w:rPr>
        <w:t>ny</w:t>
      </w:r>
      <w:r>
        <w:rPr>
          <w:rFonts w:hint="eastAsia" w:ascii="微软雅黑" w:hAnsi="微软雅黑" w:eastAsia="微软雅黑" w:cs="微软雅黑"/>
          <w:kern w:val="2"/>
          <w:sz w:val="24"/>
          <w:szCs w:val="32"/>
          <w:highlight w:val="yellow"/>
        </w:rPr>
        <w:t>@163.com</w:t>
      </w: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，投递时请标明“应聘职位+毕业院校+专业名称+姓名”；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4、双选会或宣讲会现场直接投递简历，这种方法效率更高，我们现场见！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b/>
          <w:bCs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32"/>
        </w:rPr>
        <w:t>Q：可以同时申请多个岗位吗？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A：每位同学最多可以投递三个岗位，请仔细阅读各岗位的职业描述、职位要求，慎重选择，避免浪费机会。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b/>
          <w:bCs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32"/>
        </w:rPr>
        <w:t>Q：工作地点如何分配？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A：建议大家在网申时就考虑好意向工作地点，我们将结合个人意愿与岗位的实际要求，确定最终的工作地点。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b/>
          <w:bCs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32"/>
        </w:rPr>
        <w:t>Q：正大集团欢迎哪种特质的学生？</w:t>
      </w:r>
    </w:p>
    <w:p>
      <w:pPr>
        <w:pStyle w:val="4"/>
        <w:shd w:val="clear" w:color="auto" w:fill="FFFFFF"/>
        <w:spacing w:after="150"/>
        <w:ind w:firstLine="480" w:firstLineChars="200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A：正大集团价值观：三利原则（利国、利民、利企业），快速优质，化繁为简，接受变革，不断创新，正直诚信。欢迎认同集团价值观、有志于在农牧食品行业发展的各类优秀学生加入我们！</w:t>
      </w:r>
    </w:p>
    <w:p>
      <w:pPr>
        <w:rPr>
          <w:rFonts w:ascii="微软雅黑" w:hAnsi="微软雅黑" w:eastAsia="微软雅黑" w:cs="微软雅黑"/>
          <w:b/>
          <w:bCs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 xml:space="preserve">【联系我们】 </w: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Hans"/>
        </w:rPr>
        <w:t>左先生</w:t>
      </w:r>
      <w:r>
        <w:rPr>
          <w:rFonts w:hint="default" w:ascii="微软雅黑" w:hAnsi="微软雅黑" w:eastAsia="微软雅黑" w:cs="微软雅黑"/>
          <w:b/>
          <w:bCs/>
          <w:sz w:val="24"/>
          <w:szCs w:val="32"/>
          <w:lang w:eastAsia="zh-Hans"/>
        </w:rPr>
        <w:t xml:space="preserve">  17839766330</w: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>（微信同号）</w:t>
      </w:r>
      <w:bookmarkStart w:id="0" w:name="_GoBack"/>
      <w:bookmarkEnd w:id="0"/>
    </w:p>
    <w:p>
      <w:pPr>
        <w:rPr>
          <w:rFonts w:ascii="微软雅黑" w:hAnsi="微软雅黑" w:eastAsia="微软雅黑" w:cs="微软雅黑"/>
          <w:sz w:val="24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</w:rPr>
        <w:t xml:space="preserve"> </w:t>
      </w:r>
      <w:r>
        <w:rPr>
          <w:rFonts w:ascii="微软雅黑" w:hAnsi="微软雅黑" w:eastAsia="微软雅黑" w:cs="微软雅黑"/>
          <w:b/>
          <w:bCs/>
          <w:sz w:val="24"/>
          <w:szCs w:val="32"/>
        </w:rPr>
        <w:t xml:space="preserve">            </w:t>
      </w:r>
    </w:p>
    <w:p>
      <w:pPr>
        <w:pStyle w:val="4"/>
        <w:shd w:val="clear" w:color="auto" w:fill="FFFFFF"/>
        <w:spacing w:after="150"/>
        <w:ind w:firstLine="480" w:firstLineChars="200"/>
        <w:jc w:val="center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 xml:space="preserve">                            并肩同行，无惧风雨</w:t>
      </w:r>
    </w:p>
    <w:p>
      <w:pPr>
        <w:pStyle w:val="4"/>
        <w:shd w:val="clear" w:color="auto" w:fill="FFFFFF"/>
        <w:spacing w:after="150"/>
        <w:jc w:val="right"/>
        <w:rPr>
          <w:rFonts w:ascii="微软雅黑" w:hAnsi="微软雅黑" w:eastAsia="微软雅黑" w:cs="微软雅黑"/>
          <w:kern w:val="2"/>
          <w:sz w:val="24"/>
          <w:szCs w:val="32"/>
        </w:rPr>
      </w:pPr>
      <w:r>
        <w:rPr>
          <w:rFonts w:hint="eastAsia" w:ascii="微软雅黑" w:hAnsi="微软雅黑" w:eastAsia="微软雅黑" w:cs="微软雅黑"/>
          <w:kern w:val="2"/>
          <w:sz w:val="24"/>
          <w:szCs w:val="32"/>
        </w:rPr>
        <w:t>正大集团河南区期待有着相同愿望的你！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drawing>
        <wp:inline distT="0" distB="0" distL="0" distR="0">
          <wp:extent cx="3858260" cy="365760"/>
          <wp:effectExtent l="0" t="0" r="8890" b="1524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8768" cy="36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</w:pPr>
  </w:p>
  <w:p>
    <w:pPr>
      <w:pStyle w:val="3"/>
    </w:pPr>
    <w:r>
      <w:rPr>
        <w:rFonts w:hint="eastAsia"/>
      </w:rPr>
      <w:drawing>
        <wp:inline distT="0" distB="0" distL="0" distR="0">
          <wp:extent cx="5756910" cy="20955"/>
          <wp:effectExtent l="0" t="0" r="15240" b="762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20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33B3D7"/>
    <w:multiLevelType w:val="singleLevel"/>
    <w:tmpl w:val="8D33B3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64B0A4E"/>
    <w:multiLevelType w:val="singleLevel"/>
    <w:tmpl w:val="A64B0A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DF751DC"/>
    <w:multiLevelType w:val="singleLevel"/>
    <w:tmpl w:val="BDF751D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hMTU1ZmIyN2ZmYTFiMzY4NGYzMTFiMWRjY2MyNTcifQ=="/>
  </w:docVars>
  <w:rsids>
    <w:rsidRoot w:val="5BC32EBC"/>
    <w:rsid w:val="00104346"/>
    <w:rsid w:val="002F4B8D"/>
    <w:rsid w:val="00712F06"/>
    <w:rsid w:val="00771763"/>
    <w:rsid w:val="00970463"/>
    <w:rsid w:val="00BF2537"/>
    <w:rsid w:val="00C429E3"/>
    <w:rsid w:val="00D20D58"/>
    <w:rsid w:val="00F34242"/>
    <w:rsid w:val="1B4D63F3"/>
    <w:rsid w:val="1DA25A65"/>
    <w:rsid w:val="1F3B756C"/>
    <w:rsid w:val="29FE68EB"/>
    <w:rsid w:val="45CD4445"/>
    <w:rsid w:val="5A436E2D"/>
    <w:rsid w:val="5BC32EBC"/>
    <w:rsid w:val="5C24347D"/>
    <w:rsid w:val="5F2F15CD"/>
    <w:rsid w:val="61A81157"/>
    <w:rsid w:val="63170B4D"/>
    <w:rsid w:val="671F607F"/>
    <w:rsid w:val="6CE16434"/>
    <w:rsid w:val="79FD88EF"/>
    <w:rsid w:val="7BE16C50"/>
    <w:rsid w:val="EB75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Unresolved Mention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527</Words>
  <Characters>3004</Characters>
  <Lines>25</Lines>
  <Paragraphs>7</Paragraphs>
  <TotalTime>2</TotalTime>
  <ScaleCrop>false</ScaleCrop>
  <LinksUpToDate>false</LinksUpToDate>
  <CharactersWithSpaces>3524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2022-10-12T10:25:00Z</dcterms:created>
  <dc:creator>Summer</dc:creator>
  <cp:lastModifiedBy>歌手胡汉三</cp:lastModifiedBy>
  <cp:lastPrinted>2022-10-12T10:42:00Z</cp:lastPrinted>
  <dcterms:modified xsi:type="dcterms:W3CDTF">2022-10-28T13:23:09Z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B24405347CAFAA9F3D675B63DC156D1E</vt:lpwstr>
  </property>
</Properties>
</file>